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susținerea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proofErr w:type="gram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  <w:proofErr w:type="gram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DB4C59" w:rsidRPr="00537840" w:rsidRDefault="00DB4C59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AA0302" w:rsidRDefault="00AA0302" w:rsidP="002759C6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2759C6" w:rsidRPr="00AA0302" w:rsidRDefault="00187D7B" w:rsidP="002759C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A0302">
        <w:rPr>
          <w:rFonts w:ascii="Trebuchet MS" w:hAnsi="Trebuchet MS"/>
          <w:b/>
          <w:sz w:val="22"/>
          <w:szCs w:val="22"/>
          <w:u w:val="single"/>
        </w:rPr>
        <w:t>ANEXA I</w:t>
      </w:r>
      <w:r w:rsidR="00415211" w:rsidRPr="00AA0302">
        <w:rPr>
          <w:rFonts w:ascii="Trebuchet MS" w:hAnsi="Trebuchet MS"/>
          <w:b/>
          <w:sz w:val="22"/>
          <w:szCs w:val="22"/>
          <w:u w:val="single"/>
        </w:rPr>
        <w:t>V</w:t>
      </w:r>
      <w:r w:rsidRPr="00AA0302">
        <w:rPr>
          <w:rFonts w:ascii="Trebuchet MS" w:hAnsi="Trebuchet MS"/>
          <w:b/>
          <w:sz w:val="22"/>
          <w:szCs w:val="22"/>
          <w:u w:val="single"/>
        </w:rPr>
        <w:t xml:space="preserve"> – </w:t>
      </w:r>
      <w:r w:rsidR="00AA0302" w:rsidRPr="00AA0302">
        <w:rPr>
          <w:rFonts w:ascii="Trebuchet MS" w:hAnsi="Trebuchet MS"/>
          <w:b/>
          <w:sz w:val="22"/>
          <w:szCs w:val="22"/>
          <w:u w:val="single"/>
        </w:rPr>
        <w:t>DECLARAT</w:t>
      </w:r>
      <w:r w:rsidRPr="00AA0302">
        <w:rPr>
          <w:rFonts w:ascii="Trebuchet MS" w:hAnsi="Trebuchet MS"/>
          <w:b/>
          <w:sz w:val="22"/>
          <w:szCs w:val="22"/>
          <w:u w:val="single"/>
        </w:rPr>
        <w:t xml:space="preserve">IE </w:t>
      </w:r>
      <w:r w:rsidR="00415211" w:rsidRPr="00AA0302">
        <w:rPr>
          <w:rFonts w:ascii="Trebuchet MS" w:hAnsi="Trebuchet MS"/>
          <w:b/>
          <w:sz w:val="22"/>
          <w:szCs w:val="22"/>
          <w:u w:val="single"/>
        </w:rPr>
        <w:t>DE ANGAJAMENT</w:t>
      </w:r>
    </w:p>
    <w:p w:rsidR="00A1415A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A0302" w:rsidRPr="00537840" w:rsidRDefault="00AA0302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415211" w:rsidRDefault="002759C6" w:rsidP="00AA0302">
      <w:pPr>
        <w:jc w:val="both"/>
        <w:rPr>
          <w:rFonts w:ascii="Trebuchet MS" w:hAnsi="Trebuchet MS" w:cs="Arial"/>
          <w:sz w:val="22"/>
          <w:szCs w:val="22"/>
          <w:lang w:val="fr-FR"/>
        </w:rPr>
      </w:pPr>
      <w:r w:rsidRPr="00767244">
        <w:rPr>
          <w:rFonts w:ascii="Trebuchet MS" w:hAnsi="Trebuchet MS" w:cs="Arial"/>
          <w:sz w:val="22"/>
          <w:szCs w:val="22"/>
          <w:lang w:val="fr-FR"/>
        </w:rPr>
        <w:t xml:space="preserve">Subsemnatul/a, ............................................,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767244">
        <w:rPr>
          <w:rFonts w:ascii="Trebuchet MS" w:hAnsi="Trebuchet MS" w:cs="Arial"/>
          <w:sz w:val="22"/>
          <w:szCs w:val="22"/>
          <w:lang w:val="fr-FR"/>
        </w:rPr>
        <w:t>……………............................,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domicili</w:t>
      </w:r>
      <w:r w:rsidR="00767244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.....................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>………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="00767244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>. ................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.………. nr. ....……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proofErr w:type="gramStart"/>
      <w:r w:rsidRPr="00767244">
        <w:rPr>
          <w:rFonts w:ascii="Trebuchet MS" w:hAnsi="Trebuchet MS" w:cs="Arial"/>
          <w:sz w:val="22"/>
          <w:szCs w:val="22"/>
          <w:lang w:val="fr-FR"/>
        </w:rPr>
        <w:t>. .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…,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="00767244">
        <w:rPr>
          <w:rFonts w:ascii="Trebuchet MS" w:hAnsi="Trebuchet MS" w:cs="Arial"/>
          <w:sz w:val="22"/>
          <w:szCs w:val="22"/>
          <w:lang w:val="fr-FR"/>
        </w:rPr>
        <w:t xml:space="preserve"> ……………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</w:t>
      </w:r>
      <w:r w:rsidR="00767244">
        <w:rPr>
          <w:rFonts w:ascii="Trebuchet MS" w:hAnsi="Trebuchet MS" w:cs="Arial"/>
          <w:sz w:val="22"/>
          <w:szCs w:val="22"/>
          <w:lang w:val="fr-FR"/>
        </w:rPr>
        <w:t xml:space="preserve">.... e-mail </w:t>
      </w:r>
      <w:proofErr w:type="gramStart"/>
      <w:r w:rsidR="00767244">
        <w:rPr>
          <w:rFonts w:ascii="Trebuchet MS" w:hAnsi="Trebuchet MS" w:cs="Arial"/>
          <w:sz w:val="22"/>
          <w:szCs w:val="22"/>
          <w:lang w:val="fr-FR"/>
        </w:rPr>
        <w:t>..............………</w:t>
      </w:r>
      <w:r w:rsidRPr="00767244">
        <w:rPr>
          <w:rFonts w:ascii="Trebuchet MS" w:hAnsi="Trebuchet MS" w:cs="Arial"/>
          <w:sz w:val="22"/>
          <w:szCs w:val="22"/>
          <w:lang w:val="fr-FR"/>
        </w:rPr>
        <w:t>.....,</w:t>
      </w:r>
      <w:proofErr w:type="gram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in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participant la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 Start UP 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Smart 2.0, ID 106802,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Intreprinzatori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767244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67244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E444C5">
        <w:rPr>
          <w:rFonts w:ascii="Trebuchet MS" w:hAnsi="Trebuchet MS" w:cs="Arial"/>
          <w:sz w:val="22"/>
          <w:szCs w:val="22"/>
          <w:lang w:val="fr-FR"/>
        </w:rPr>
        <w:t xml:space="preserve"> DCG</w:t>
      </w:r>
      <w:r w:rsidRPr="00767244">
        <w:rPr>
          <w:rFonts w:ascii="Trebuchet MS" w:hAnsi="Trebuchet MS" w:cs="Arial"/>
          <w:sz w:val="22"/>
          <w:szCs w:val="22"/>
          <w:lang w:val="fr-FR"/>
        </w:rPr>
        <w:t xml:space="preserve">, </w:t>
      </w:r>
      <w:r w:rsidR="00415211" w:rsidRPr="00767244">
        <w:rPr>
          <w:rFonts w:ascii="Trebuchet MS" w:hAnsi="Trebuchet MS" w:cs="Arial"/>
          <w:sz w:val="22"/>
          <w:szCs w:val="22"/>
          <w:lang w:val="fr-FR"/>
        </w:rPr>
        <w:t xml:space="preserve">ma </w:t>
      </w:r>
      <w:proofErr w:type="spellStart"/>
      <w:r w:rsidR="00415211" w:rsidRPr="00767244">
        <w:rPr>
          <w:rFonts w:ascii="Trebuchet MS" w:hAnsi="Trebuchet MS" w:cs="Arial"/>
          <w:sz w:val="22"/>
          <w:szCs w:val="22"/>
          <w:lang w:val="fr-FR"/>
        </w:rPr>
        <w:t>angajez</w:t>
      </w:r>
      <w:proofErr w:type="spellEnd"/>
      <w:r w:rsidR="00415211" w:rsidRPr="00767244">
        <w:rPr>
          <w:rFonts w:ascii="Trebuchet MS" w:hAnsi="Trebuchet MS" w:cs="Arial"/>
          <w:sz w:val="22"/>
          <w:szCs w:val="22"/>
          <w:lang w:val="fr-FR"/>
        </w:rPr>
        <w:t>:</w:t>
      </w:r>
    </w:p>
    <w:p w:rsidR="00AA0302" w:rsidRPr="00767244" w:rsidRDefault="00AA0302" w:rsidP="00AA0302">
      <w:pPr>
        <w:jc w:val="both"/>
        <w:rPr>
          <w:rFonts w:ascii="Trebuchet MS" w:hAnsi="Trebuchet MS" w:cs="Arial"/>
          <w:sz w:val="22"/>
          <w:szCs w:val="22"/>
          <w:lang w:val="fr-FR"/>
        </w:rPr>
      </w:pPr>
    </w:p>
    <w:p w:rsidR="00AA0302" w:rsidRDefault="00AA0302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>Sa implementez planul de afaceri daca voi fi selectat/a la finantare.</w:t>
      </w:r>
    </w:p>
    <w:p w:rsidR="00415211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Sa finanţez toate costurile neeligibile (şi conexe) aferente proiectului.</w:t>
      </w:r>
    </w:p>
    <w:p w:rsidR="00415211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Sa respect metodologia concursului de planuri de afaceri.</w:t>
      </w:r>
    </w:p>
    <w:p w:rsidR="00415211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Sa asigur folosinţa echipamentelor şi bunurilor achiziţionate prin proiect pentru scopul declarat în proiect.</w:t>
      </w:r>
    </w:p>
    <w:p w:rsidR="00415211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Sa asigur funcționarea afacerii și menținerea locurilor de muncă create pe o perioadă de cel puțin 6 luni după implementarea planului de afaceri.</w:t>
      </w:r>
    </w:p>
    <w:p w:rsidR="00415211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Să respect prevederile legislaţiei comunitare şi naţionale în domeniul egalităţii de şanse, nediscriminării, protecţiei mediului, eficienţei energetice, achiziţiilor publice şi a schemei de minimis.</w:t>
      </w:r>
    </w:p>
    <w:p w:rsidR="006E105B" w:rsidRPr="00767244" w:rsidRDefault="00415211" w:rsidP="00AA030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Sa informez imediat consorțiul care implementează proiectul cu privire la orice modificare survenită în circumstanţele sus-menţionate pe parcursul implementării planului de afaceri.</w:t>
      </w:r>
    </w:p>
    <w:p w:rsidR="00AA0302" w:rsidRDefault="00AA0302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AA0302" w:rsidRDefault="00AA0302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94BE4" w:rsidRPr="0076724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767244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Semnătura</w:t>
      </w:r>
    </w:p>
    <w:p w:rsidR="006E105B" w:rsidRPr="00767244" w:rsidRDefault="00594BE4" w:rsidP="002759C6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67244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767244" w:rsidSect="000B7595">
      <w:headerReference w:type="default" r:id="rId7"/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94" w:rsidRDefault="00283B94" w:rsidP="00537840">
      <w:r>
        <w:separator/>
      </w:r>
    </w:p>
  </w:endnote>
  <w:endnote w:type="continuationSeparator" w:id="0">
    <w:p w:rsidR="00283B94" w:rsidRDefault="00283B94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AA0302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94" w:rsidRDefault="00283B94" w:rsidP="00537840">
      <w:r>
        <w:separator/>
      </w:r>
    </w:p>
  </w:footnote>
  <w:footnote w:type="continuationSeparator" w:id="0">
    <w:p w:rsidR="00283B94" w:rsidRDefault="00283B94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</w:rPr>
            <w:t>Proiect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6ECE"/>
    <w:multiLevelType w:val="hybridMultilevel"/>
    <w:tmpl w:val="4BFC5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0C4E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C6C"/>
    <w:rsid w:val="000E1929"/>
    <w:rsid w:val="000E1F97"/>
    <w:rsid w:val="000E29E5"/>
    <w:rsid w:val="000E3231"/>
    <w:rsid w:val="000E3D78"/>
    <w:rsid w:val="000E42A1"/>
    <w:rsid w:val="000E61F3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87D7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58CF"/>
    <w:rsid w:val="002759C6"/>
    <w:rsid w:val="002763A7"/>
    <w:rsid w:val="00276728"/>
    <w:rsid w:val="0027764D"/>
    <w:rsid w:val="00280CD5"/>
    <w:rsid w:val="00281DBF"/>
    <w:rsid w:val="00281FD8"/>
    <w:rsid w:val="00283B94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E35"/>
    <w:rsid w:val="00305733"/>
    <w:rsid w:val="00307856"/>
    <w:rsid w:val="003146D9"/>
    <w:rsid w:val="00315535"/>
    <w:rsid w:val="00315EB3"/>
    <w:rsid w:val="00323005"/>
    <w:rsid w:val="003233F9"/>
    <w:rsid w:val="003277A6"/>
    <w:rsid w:val="003302B9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15211"/>
    <w:rsid w:val="00421063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29C"/>
    <w:rsid w:val="005C676A"/>
    <w:rsid w:val="005D0722"/>
    <w:rsid w:val="005D0740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67244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0FD5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417B"/>
    <w:rsid w:val="00916A57"/>
    <w:rsid w:val="00917619"/>
    <w:rsid w:val="00920043"/>
    <w:rsid w:val="0092188A"/>
    <w:rsid w:val="00923A58"/>
    <w:rsid w:val="0092591D"/>
    <w:rsid w:val="00926550"/>
    <w:rsid w:val="0092679B"/>
    <w:rsid w:val="009275D2"/>
    <w:rsid w:val="00930797"/>
    <w:rsid w:val="00930BEB"/>
    <w:rsid w:val="00934C10"/>
    <w:rsid w:val="009351A2"/>
    <w:rsid w:val="009360F2"/>
    <w:rsid w:val="00937B62"/>
    <w:rsid w:val="0094084B"/>
    <w:rsid w:val="00941A21"/>
    <w:rsid w:val="0094265F"/>
    <w:rsid w:val="00945D03"/>
    <w:rsid w:val="00946E35"/>
    <w:rsid w:val="00950714"/>
    <w:rsid w:val="00953B00"/>
    <w:rsid w:val="009609E3"/>
    <w:rsid w:val="00963D0D"/>
    <w:rsid w:val="00970B6F"/>
    <w:rsid w:val="00970BF7"/>
    <w:rsid w:val="009725AE"/>
    <w:rsid w:val="00972CD5"/>
    <w:rsid w:val="0097328F"/>
    <w:rsid w:val="009770CC"/>
    <w:rsid w:val="00980154"/>
    <w:rsid w:val="00980CBB"/>
    <w:rsid w:val="009815AB"/>
    <w:rsid w:val="00983126"/>
    <w:rsid w:val="0098433C"/>
    <w:rsid w:val="0098615A"/>
    <w:rsid w:val="00986D23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302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E03EC"/>
    <w:rsid w:val="00BE04BA"/>
    <w:rsid w:val="00BE2894"/>
    <w:rsid w:val="00BE3698"/>
    <w:rsid w:val="00BE3E9B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E30"/>
    <w:rsid w:val="00C33032"/>
    <w:rsid w:val="00C348AC"/>
    <w:rsid w:val="00C35B24"/>
    <w:rsid w:val="00C36148"/>
    <w:rsid w:val="00C37917"/>
    <w:rsid w:val="00C40AD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13CD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5989"/>
    <w:rsid w:val="00D16385"/>
    <w:rsid w:val="00D2048C"/>
    <w:rsid w:val="00D22F81"/>
    <w:rsid w:val="00D23580"/>
    <w:rsid w:val="00D23852"/>
    <w:rsid w:val="00D273A0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5CDA"/>
    <w:rsid w:val="00E16172"/>
    <w:rsid w:val="00E16368"/>
    <w:rsid w:val="00E16C68"/>
    <w:rsid w:val="00E2075D"/>
    <w:rsid w:val="00E212AB"/>
    <w:rsid w:val="00E21F86"/>
    <w:rsid w:val="00E233F7"/>
    <w:rsid w:val="00E26193"/>
    <w:rsid w:val="00E31EE3"/>
    <w:rsid w:val="00E35CCC"/>
    <w:rsid w:val="00E403DE"/>
    <w:rsid w:val="00E42C02"/>
    <w:rsid w:val="00E444C5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5C3C"/>
    <w:rsid w:val="00F87B45"/>
    <w:rsid w:val="00F90DB7"/>
    <w:rsid w:val="00F912F4"/>
    <w:rsid w:val="00F92232"/>
    <w:rsid w:val="00F9756E"/>
    <w:rsid w:val="00FA088E"/>
    <w:rsid w:val="00FA3C58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DISPONIBILITATE</vt:lpstr>
    </vt:vector>
  </TitlesOfParts>
  <Company>Transparency International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6</cp:revision>
  <dcterms:created xsi:type="dcterms:W3CDTF">2018-08-30T18:24:00Z</dcterms:created>
  <dcterms:modified xsi:type="dcterms:W3CDTF">2018-09-06T08:37:00Z</dcterms:modified>
</cp:coreProperties>
</file>